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Zapowiadana likwidacja karty pojazdu utrudni dostęp do bezpłatnej historii pojazdu.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Ministerstwo Infrastruktury zapowiedziało na czerwiec 2019 prace nad projektem ustawy, znoszącym m.in. obowiązek wydawania karty pojazdu, od 1 lipca 1999 r. przydzielanej obowiązkowo przy pierwszej rejestracji.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Jednak czy planowane zmiany są na pewno dobrym rozwiązaniem dla kierowców?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karta pojazdu jest taka ważna? Otóż, w karcie pojazdu zapisywana jest dotychczasowa historia pojazdu. Ma to ogromne znaczenie dla kupującego. Znajdują się tam ważne zapisy dotyczące sposobu użytkowania pojazdu oraz wszelkie ingerencje w jego konstrukcję.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używany jako taksówka lub flotowe auto, będzie miał adekwatny wpis w karcie pojazdu.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wszelkie przeróbki pojazdu i ingerencja w jego konstrukcję będzie skutkować umieszczeniem stosownego zapisu w karcie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sprzedaży auta karta pojazdu jest dokumentem, który uwiarygodnia historię pojazdu oraz sprzedawcę.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każdy wie, jak ważne informacje można znaleźć w karcie pojazdu - np. te dotyczące zobowiązań finansowych.</w:t>
      </w:r>
      <w:r>
        <w:rPr>
          <w:rFonts w:ascii="calibri" w:hAnsi="calibri" w:eastAsia="calibri" w:cs="calibri"/>
          <w:sz w:val="24"/>
          <w:szCs w:val="24"/>
        </w:rPr>
        <w:t xml:space="preserve"> Jeżeli pod zastaw samochodu poprzedni właściciel wziął kredyt - tzw. zastaw rejestrowy i go nie spłacił - nowy nabywca będzie musiał go spłacać za niego lub utraci pojazd w egzekucji komorniczej! Na nic zdadzą się odwołania, a nawet sprawa w sądzie! Przy zakupie pojazdu należy bowiem dochować należytej staranności.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Zapis o zastawie rejestrowym powinien znaleźć się w karcie pojazdu</w:t>
      </w:r>
      <w:r>
        <w:rPr>
          <w:rFonts w:ascii="calibri" w:hAnsi="calibri" w:eastAsia="calibri" w:cs="calibri"/>
          <w:sz w:val="24"/>
          <w:szCs w:val="24"/>
        </w:rPr>
        <w:t xml:space="preserve"> - zazwyczaj wtedy też banki zatrzymują tą kartę u siebie. To dlatego brak karty pojazdu zawsze powinien wzbudzić w kupującym czujność!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więc przyszły nabywca będzie miał szukać informacji, czy pod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zastaw samochodu 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nie został zaciągnięty kredyt?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będzie we własnym zakresie napisać zapytanie do sądu, wypełniając przy tym odpowiednie dokumenty, lub skorzystać z pomocy serwisu internetowego takiego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sprawdzi to za nas.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więc rozwiązanie w obliczu powyższych zagadnień proponuje Ministerstwo Infrastruktury?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Argumentacją do postulowanych zmian jest fakt, iż "obecnie historia pojazdu jest możliwa do sprawdzenia w centralnej ewidencji pojazdów nie tylko przez podmioty uprawnione, np. organy rejestrujące pojazdy, podatkowe, zakłady ubezpieczeń i kontroli ruchu drogowego, ale również przez właścicieli pojazdów za pośrednictwem portalu obywatel.gov.pl"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“Jednak system Cepik 2.0 do którego odwołują się twórcy zmian wymaga podania trzech danych dotyczących pojazdu: numeru rejestracyjnego, numeru VIN, daty pierwszej rejestracji. Jeżeli choć jedna z powyższych danych nie jest znana, system nie poda nam informacji”</w:t>
      </w:r>
      <w:r>
        <w:rPr>
          <w:rFonts w:ascii="calibri" w:hAnsi="calibri" w:eastAsia="calibri" w:cs="calibri"/>
          <w:sz w:val="24"/>
          <w:szCs w:val="24"/>
        </w:rPr>
        <w:t xml:space="preserve"> - mówi Agnieszka Celejowska ekspert portalu Autobaza.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praktyce będzie to oznaczało, że każdy zainteresowany historią pojazdu będzie miał utrudniony dostęp do bezpłatnej informacji.</w:t>
      </w:r>
      <w:r>
        <w:rPr>
          <w:rFonts w:ascii="calibri" w:hAnsi="calibri" w:eastAsia="calibri" w:cs="calibri"/>
          <w:sz w:val="24"/>
          <w:szCs w:val="24"/>
        </w:rPr>
        <w:t xml:space="preserve"> Nie zawsze bowiem wszystkie trzy wymagane do wpisania dane są znane. Kierowca zainteresowany sprawdzeniem historii pojazdu będzie więc musiał skorzystać oferty serwisów jak np.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oferujących płatne raporty, gdzie wystarczy jedynie znajomość numeru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rzewodnik-po-raporcie-zastaw-sadowy" TargetMode="External"/><Relationship Id="rId8" Type="http://schemas.openxmlformats.org/officeDocument/2006/relationships/hyperlink" Target="https://www.autobaza.pl/" TargetMode="External"/><Relationship Id="rId9" Type="http://schemas.openxmlformats.org/officeDocument/2006/relationships/hyperlink" Target="https://www.autobaza.pl/?utm_medium=article&amp;amp;amp;utm_source=pap&amp;amp;amp;utm_campaign=prcamp-jun-2019&amp;amp;amp;utm_term=domain" TargetMode="External"/><Relationship Id="rId10" Type="http://schemas.openxmlformats.org/officeDocument/2006/relationships/hyperlink" Target="https://www.autobaza.pl/co-to-jest-v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2024-04-23T23:01:28+02:00</dcterms:created>
  <dcterms:modified xsi:type="dcterms:W3CDTF">2024-04-23T23:01:28+02:00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