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Elektromobilna transformacja już się zaczęła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Polaków nie zdaje sobie sprawy z tego co nas czeka. Eksperci autobaza pokazują możliwy scenariusz zdominowania przez elektryki polskiego rynku motoryzacyjnego.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“Na razie jesteśmy w początkowej fazie, jednak za 10 lat - Polacy mogą marzyć o zakupie elektryka, z powodu licznych opłat nakładanych na kierowców aut spalinowych.” - twierdzi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Piotr Korab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, członek zarządu serwisu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 przy obecnej infrastrukturze trudno nam uwierzyć, iż samochody elektryczne mogłyby zdominować polskie ulice. Jednak nawet ci, którzy uśmiechają się teraz kpiąco na myśl o elektrykach, będą musieli zmienić zdanie…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I: Ulgi dla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nowe inicjatywy znoszenia opłat tylko dla elektryków. Np. za płatne odcinki A1 i A4. Z całą pewnością takich inicjatyw będzie coraz więcej. Wszystko po to, aby sprawić wrażenie, że jazda elektrykiem się opłaca.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2018 roku samochody elektryczne nie ponoszą opłat za parkowanie w płatnych strefach parkowania i mogą jeździć buspasem. Podobne przepisy obowiązują już w wielu miastach Polski.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II: Dopłaty do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lipca br. ruszył kolejny program dopłat do elektryków. </w:t>
      </w:r>
      <w:r>
        <w:rPr>
          <w:rFonts w:ascii="calibri" w:hAnsi="calibri" w:eastAsia="calibri" w:cs="calibri"/>
          <w:sz w:val="24"/>
          <w:szCs w:val="24"/>
        </w:rPr>
        <w:t xml:space="preserve">Podniesiono limit cen samochodów elektrycznych objętych dopłatami do 225 tys. zł. Kupując auto elektryczne zwykły “Kowalski” otrzyma 18750 zł dopłaty. Dla rodzin wielodzietnych, zniesiono limit cenowy na zakup elektryka i dopłata dla nich wyniesie 27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dopłaty to nic innego jak zachęty naszego państwa do zakupu auta elektrycznego. Czyli tzw. marchewka. A jak jest marchewka, to będzie i kij.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Strefy czystego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kijem mają być m.in. strefy czystego transportu. Obecnie w Polsce nie mówi się o nich zbyt wiele w przestrzeni publicznej. Zapowiadano, że będą je wdrażać dopiero w 2030 roku. Jedno jest pewne. Wcześniej czy później zaczną one obowiązywać.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ulokują je w miejscach już i tak z ograniczonym ruchem dla aut osobowych. Z czasem będą obejmowały coraz większy teren miasta – zupełnie jak strefy płatnego parkowania.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 stref będą mogły wjeżdżać auta bezemisyjne i spalinowe – powiedzmy te spełniające normę emisji Euro5 lub Euro6 . Pozostałe samochody za niewielką opłatą...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etapach granica emisji spalin będzie przesuwana tak, że w końcu za kilka lat będą tam mogły wjeżdżać jedynie samochody bezemisyjne. Nie będziesz takiego miał – będziesz się musiał zadowolić komunikacją miejską lub rowerem.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Berlinie np. do strefy mogą wjechać jedynie auta spełniające normę emisji spalin Euro6 oraz auta bezemisyjne. W przeciwnym razie płaci się mandat w wys. 105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Londynie żeby wjechać do strefy samochód musi spełniać przynajmniej normę Euro4 (silniki benzynowe) i Euro6 (silniki diesla). Jeśli pojazd tych warunków nie spełnia, wjazd kosztuje 12,5 funta dziennie. Ponadto rozważany jest całkowity zakaz wjazdu do strefy dla samochodów z silnikiem diesla.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III: Dodatkowe podatki z powodu emisji 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już rozważa możliwość wprowadzenia dodatkowego podatku na paliwa i LPG. Zatem pytanie czy do tego dojdzie jest zbędne. Wiadomo, że tak. Pytanie tylko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właśnie utrzymanie auta spalinowego zacznie być boleśnie odczuwalne dla przeciętnego kierowcy. I oto właśnie w tym 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daniny za nadmierną emisję spalin spowodują znaczny wzrost cen paliwa i staną się poważnym argumentem do wymiany auta na elektryczne. I tak oto samochody elektryczne zaczną być pożądanym towarem również w Polsce.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FAZA IV: Zakaz sprzedaży aut spalinowych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2030 roku w całej Unii Europejskiej zacznie obowiązywać nowa norma emisji spalin zmniejszona o 55% w stosunku do normy obowiązującej obecnie. W praktyce oznacza to tylko jedno: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zakaz sprzedaży aut spalinowych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Technologicznie bowiem nie jest możliwe, aby wyprodukować samochód spalinowy spełniający ww. kryteria.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 2050 roku UE ma być neutralna klimatycznie. Te 20 lat od 2030 roku będzie okresem przejściowym, w którym rynek wtórny zostanie wyczyszczony z aut spalinowych. Również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page/portal/news/koniec-samochodow-spalinowych-do-2035-roku-nowe-wytyczne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2026-05-21T10:55:26+02:00</dcterms:created>
  <dcterms:modified xsi:type="dcterms:W3CDTF">2026-05-21T10:55:26+02:00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