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UE mamy najniższą liczbę rejestracji od 1995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Wg danych ACEA rejestracje nowych samochodów osobowych we wrześniu skurczyły się o 23,1%.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“Pokłosie trwającej pandemii właśnie daje się mocno we znaki i niewykluczone, że to jeszcze nie najgorsze wyniki dotyczące rejestracji nowych aut w UE”</w:t>
      </w:r>
      <w:r>
        <w:rPr>
          <w:rFonts w:ascii="calibri" w:hAnsi="calibri" w:eastAsia="calibri" w:cs="calibri"/>
          <w:sz w:val="24"/>
          <w:szCs w:val="24"/>
        </w:rPr>
        <w:t xml:space="preserve"> - uważa Piotr Korab - członek zarządu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rejestracji zdecydowanie odzwierciedla brak równowagi na rynku.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wiemy w związku z trwającym kryzysem na rynku półprzewodników wielu producentów aut wstrzymuje produkcję, a tam gdzie jeszcze ona ma miejsce, czas oczekiwania na nowe auto znacznie się wydłuża.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mamy do czynienia ze zmniejszeniem podaży. Jednak klienci rynku nowych aut wcale nie chcą czekać. Stąd rośnie zainteresowanie ok. rocznymi modelami aut, co widać również w wynikach sprawdzania aut na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Dokąd nas zaprowadzi ten brak równowagi…? Z pewnością przełoży się na wzrost cen aut używanych. Wystarczy spojrzeć na wrześniowe dane z rynków takich jak Włochy (-32,7%), Niemcy (-25,7%), Francja (-20,5%) i Hiszpania (-15,7%). Te dwucyfrowe spadki rejestracji nowych aut z pewnością odbiją się na rynku wtórnym.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nawet tylko połowa pozostawionych na lodzie klientów zdecyduje się na zakup prawie nowego auta na rynku wtórnym, to wpłynie to na zwiększenie popytu. A skoro nowe auta się nie sprzedają, to używanych też nie będzie przybywać. Więc w całej UE dojdzie do wzrostu cen na rynku wtórnym. Odczują to również klienci w Polsce…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początek roku 2021 charakteryzował się lekkimi spadkami w stosunku do 2020 roku. W styczniu nastąpił spadek rejestracji nowych aut o 18%, ale w lutym wynosił on już zaledwie 2%.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przyniosła solidne wzrosty. W marcu 2021 r. zanotowano o 61% rejestracji więcej niż w tym samym okresie poprzedniego roku, a w kwietniu 2021 roku odbicie sięgało aż 163%.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powyższe dane trzeba pamiętać, iż te dwa miesiące w Polsce były stanem lockdownu, gdzie właściwie wszystko zamarło.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 i czerwiec 2021 również charakteryzowały się zwiększoną ilością rejestracji w stosunku do 2020 roku. W maju zanotowano wzrost nowych rejestracji o 95%, natomiast w czerwcu już tylko o 22%.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wiosennych wzrostach wakacje przyniosły niewielkie spadki w rejestracji. W lipcu mieliśmy o 8% mniej rejestracji niż rok wcześniej, a w sierpniu było ich o 4%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we wrześniu trend spadkowy zaczął się umacniać i wyniósł już 13%. O tyle mniej zarejestrowano nowych aut niż w analogicznym okresie 2020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końcówka roku przyniesie odbicie?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Raczej 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2026-03-24T22:15:25+01:00</dcterms:created>
  <dcterms:modified xsi:type="dcterms:W3CDTF">2026-03-24T22:15:25+01:00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